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AD0CF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D0CF3" w:rsidRDefault="00305136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AD0CF3" w:rsidRDefault="00305136">
            <w:pPr>
              <w:spacing w:after="0" w:line="240" w:lineRule="auto"/>
            </w:pPr>
            <w:r>
              <w:t>11210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D0CF3" w:rsidRDefault="00305136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AD0CF3" w:rsidRDefault="00305136">
            <w:pPr>
              <w:spacing w:after="0" w:line="240" w:lineRule="auto"/>
            </w:pPr>
            <w:r>
              <w:t xml:space="preserve">OSNOVNA ŠKOLA JOSIP KOZARAC 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D0CF3" w:rsidRDefault="00305136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AD0CF3" w:rsidRDefault="00305136">
            <w:pPr>
              <w:spacing w:after="0" w:line="240" w:lineRule="auto"/>
            </w:pPr>
            <w:r>
              <w:t>31</w:t>
            </w:r>
          </w:p>
        </w:tc>
      </w:tr>
    </w:tbl>
    <w:p w:rsidR="00AD0CF3" w:rsidRDefault="00305136">
      <w:r>
        <w:br/>
      </w:r>
    </w:p>
    <w:p w:rsidR="00AD0CF3" w:rsidRDefault="00305136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AD0CF3" w:rsidRDefault="00305136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AD0CF3" w:rsidRDefault="00305136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1.161.966,01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1.217.974,68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104,8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1.174.826,29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1.273.159,62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108,4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AD0C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12.860,28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55.184,94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429,1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3.858,42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13.966,63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362,0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AD0C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3.858,42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13.966,63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362,0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AD0C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AD0C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16.718,70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69.151,57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413,6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Sva primljena sredstva škola raspoređuje prema namjeni za koju su određena. Ostvareni prihodi za razdoblje siječanj-prosinac iznose 1.217.974,68 eura, a rashodi su iznosili 1.273.159,62 eura. Prosječan broj zaposlenih je 41 djelatnika, a na osnovi rada 38.</w:t>
      </w:r>
      <w:r>
        <w:t xml:space="preserve"> Matična škola ima 9 redovitih razrednih odjela, područna škola </w:t>
      </w:r>
      <w:proofErr w:type="spellStart"/>
      <w:r>
        <w:t>Jurjevac</w:t>
      </w:r>
      <w:proofErr w:type="spellEnd"/>
      <w:r>
        <w:t xml:space="preserve"> </w:t>
      </w:r>
      <w:proofErr w:type="spellStart"/>
      <w:r>
        <w:t>Punitovački</w:t>
      </w:r>
      <w:proofErr w:type="spellEnd"/>
      <w:r>
        <w:t xml:space="preserve"> ima 2 kombinirana razredna odjela, te područna škola </w:t>
      </w:r>
      <w:proofErr w:type="spellStart"/>
      <w:r>
        <w:t>Punitovci</w:t>
      </w:r>
      <w:proofErr w:type="spellEnd"/>
      <w:r>
        <w:t xml:space="preserve"> 3 redovna škola. Škola radi po Modelu C. U sklopu škole otvoren je Regionalni znanstveni centar Panonske Hrv</w:t>
      </w:r>
      <w:r>
        <w:t xml:space="preserve">atske gdje je zaposlen jedan djelatnik. Školu pohađa 118 </w:t>
      </w:r>
      <w:proofErr w:type="spellStart"/>
      <w:r>
        <w:t>učenika.Trenutni</w:t>
      </w:r>
      <w:proofErr w:type="spellEnd"/>
      <w:r>
        <w:t xml:space="preserve"> manjak proizašao je ukidanjem </w:t>
      </w:r>
      <w:r>
        <w:lastRenderedPageBreak/>
        <w:t>kontinuiranih rashoda budućih razdoblja. Radi se o plaćama djelatnika za mjesec prosinac 2025 Sudske sporove nemamo, a također nemamo ni ugovorne odnose</w:t>
      </w:r>
      <w:r>
        <w:t xml:space="preserve"> koji bi mogli postati obveza ili imovina.</w:t>
      </w:r>
    </w:p>
    <w:p w:rsidR="00AD0CF3" w:rsidRDefault="00305136">
      <w:r>
        <w:br/>
      </w:r>
    </w:p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pomoći temeljem prijenosa EU </w:t>
            </w:r>
            <w:r>
              <w:rPr>
                <w:sz w:val="18"/>
              </w:rPr>
              <w:t>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7.659,34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 xml:space="preserve">Škola je prošla na  </w:t>
      </w:r>
      <w:proofErr w:type="spellStart"/>
      <w:r>
        <w:t>Erasmus</w:t>
      </w:r>
      <w:proofErr w:type="spellEnd"/>
      <w:r>
        <w:t xml:space="preserve"> natječaju te je dobila sredstva koja je u cijelosti potrošila.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6.406,78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744,1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Došlo je do povećanja prihoda od uplate za Ljetnu školu gdje smo bili partner, prehrane djelatnika te uplate za županijsko natjecanje, kao i dnevnica od Agencije za organizirano putovanje učenika škole.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</w:t>
            </w:r>
            <w:r>
              <w:rPr>
                <w:b/>
                <w:sz w:val="18"/>
              </w:rPr>
              <w:t>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6.406,78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744,1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Došlo je do povećanja prihoda od uplate za Ljetnu školu gdje smo bili partner, prehrane djelatnika te uplate za županijsko natjecanje, kao i dnevnica od Agencije za organizirano putovanje učenika škole.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</w:t>
            </w:r>
            <w:r>
              <w:rPr>
                <w:b/>
                <w:sz w:val="18"/>
              </w:rPr>
              <w:t>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1.389,95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10.203,44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734,1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 xml:space="preserve">Prihod od </w:t>
      </w:r>
      <w:proofErr w:type="spellStart"/>
      <w:r>
        <w:t>Uduge</w:t>
      </w:r>
      <w:proofErr w:type="spellEnd"/>
      <w:r>
        <w:t xml:space="preserve"> Slap  7.560,00 eura za zapošljavanje jedne osobe na pola radnog vremena u sklopu RZC PAN HR,  prihod od najma dvorane i ostalog prostora škole te najma poljoprivrednog zemljišta.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1.389,95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2.088,95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150,3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Povećanje prihoda od najma prostora škole i dvorane, te zakupa poljoprivrednog zemljišta.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1.378,95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2.088,95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151,5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Povećanje prihoda od najma prostora škole i dvorane, te zakupa poljoprivrednog zemljišta.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8.114,49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Udruga Slap 7.560,00 eura - zapošljavanje djelatnika na pola radnog vremena u sklopu RZC PAN HR.  Kapitalne pomoći stol za stolni tenis 554,49 eura.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</w:t>
            </w:r>
            <w:r>
              <w:rPr>
                <w:b/>
                <w:sz w:val="18"/>
              </w:rPr>
              <w:t>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Udruga Slap zapošljavanje djelatnika na pola radnog vremena u sklopu RZC PAN HR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1.660,56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3.687,00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222,0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Nabava nefinancijske imovine koja se većinom odnose na opremanje RZC PAN HR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</w:t>
            </w:r>
            <w:r>
              <w:rPr>
                <w:sz w:val="18"/>
              </w:rPr>
              <w:t>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1.174.826,29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1.273.159,62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108,4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Ukupni rashodi poslovanja iznose 1.273.159,62 euro, odnosno 8,4 % više u odnosu na rashode poslovanja u 2024. Na zabilježeni rast rashoda najviše je utjecalo povećanje osnovice za obračun plaće  u javnim službama za 2025. godinu.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801.168,84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911.500,95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113,8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Rashodi za zaposlene iznose 911.500,95 eura, odnosno 13,8 % više u odnosu na rashode za zaposlene ostvarene u istom razdoblju 2025. Na rast rashoda za zaposlene u promatranom razdoblju najviše je utjecalo povećanje osnovice za obračun plaće  u javnim služb</w:t>
      </w:r>
      <w:r>
        <w:t>ama za 2025. godinu 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132.397,37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151.346,59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114,3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Doprinosi na plaće iznose 151.346,59 eura, odnosno 14,3 % više u odnosu na doprinose ostvarene u istom razdoblju 2024 godine. Rastom bruto plaće, veći su i doprinosi na temelju zdravstvenog osiguranja.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6.934,96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9.555,39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137,8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Povećanje službenih putovanja kao i sudjelovanja zaposlenika na stručnim skupovima i edukacijama te studijsko putovanje u Norvešku. Došlo je do povećanja od 37,8 % u odnosu na isto razdoblje 2024 godine.</w:t>
      </w:r>
      <w:r>
        <w:br/>
        <w:t> 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1.588,20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1.723,80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108,5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 xml:space="preserve">Rashodi za </w:t>
      </w:r>
      <w:proofErr w:type="spellStart"/>
      <w:r>
        <w:t>loko</w:t>
      </w:r>
      <w:proofErr w:type="spellEnd"/>
      <w:r>
        <w:t xml:space="preserve"> vožnju su veći 8,5% u odnosu na isto razdoblje 2024 godine prvenstveno zbog svakodnevnog prijevoza prehrane školske kuhinje u PŠ </w:t>
      </w:r>
      <w:proofErr w:type="spellStart"/>
      <w:r>
        <w:t>Jurjevac</w:t>
      </w:r>
      <w:proofErr w:type="spellEnd"/>
      <w:r>
        <w:t>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</w:t>
            </w:r>
            <w:r>
              <w:rPr>
                <w:b/>
                <w:sz w:val="18"/>
              </w:rPr>
              <w:t>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1.020,83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243,1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Došlo je do povećanja od 143,1% u odnosu na isto razdoblje 2024 godine zbog tiska majica te promidžbenih materijala.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6.119,04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15.180,56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248,1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Povećanje troškova od 148,1 % u odnosu na isto razdoblje 2024 godine dogodilo se zbog isplate ugovora o djelu za osobe koje su u sklopu RZC PAN HR odrađivale radionice učenicima, kako naše škole tako i učenicima škola OBŽ.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238,08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383,0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Povećanje od 138,08% u odnosu na 2024 god. odnosi se na isplatu školama djelatnika koji su sudjelovali na radionicama u sklopu RZC PAN HR.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2.034,45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4.749,83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233,5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Novčana naknada poslodavca zbog nezapošljavanja osoba s invaliditetom- plaćanje duga iz prijašnjih godina.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169,7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Povećanje u odnosu na 2024 godinu od  69.70% dogodilo se zbog povećane naknade bankarskih i usluga platnog prometa. Obnovljeni su certifikati pa je i zbog toga iznos veći u usporedbi sa 2024 god.</w:t>
      </w:r>
      <w:r>
        <w:br/>
        <w:t> 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</w:t>
            </w:r>
            <w:r>
              <w:rPr>
                <w:b/>
                <w:sz w:val="18"/>
              </w:rPr>
              <w:t>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AD0C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12.860,28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55.184,94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429,1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Uvođenjem Pravilnika o izmjenama i dopunama Pravilnika o proračunskom računovodstvu s 1.1.2025. primjenjuje se načelo knjiženja prema nastanku događaja. 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87.199,21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Uvođenjem Pravilnika o izmjenama i dopunama Pravilnika o proračunskom računovodstvu s 1.1.2025. primjenjuje se načelo knjiženja prema nastanku događaja i ovdje je knjižena plaća za prosinac koja će biti isplaćena u siječnju 2026 godine. Budući se više ne k</w:t>
      </w:r>
      <w:r>
        <w:t>njiže kontinuirani rashodi budućih razdoblja, stvorila se veća razlika u odnosu na 2024 godinu.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3.858,42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13.966,63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362,0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Rashodi za nabavu nefinancijske imovine iznose 13.966,63 eura, što je povećanje od 262,0 %. u odnosu na 2024 godinu.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Licence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Nabava licenci za RZC PAN HR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3.858,42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13.489,63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349,6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Rashodi za nabavu nefinancijske imovine iznose 13.489,63 eura, što je povećanje od 249,6 %. u odnosu na 2024 godinu.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2.069,46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7.440,29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359,5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Povećanje od 5.370,83 eura što je 259,5% u odnosu na 2024 godinu. Povećanje se dogodilo radi kupovine opreme koja je poboljšala rad škole.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1.852,90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514,7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Troškovi opreme za održavanje i zaštitu iznose 1.852,90 eura. Kupljena je klima za jednu učionicu. Razlog povećanja su i radovi vezani uz primjenu Protokola o kontroli ulaska i izlaska u školskim ustanovama.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</w:t>
            </w:r>
            <w:r>
              <w:rPr>
                <w:b/>
                <w:sz w:val="18"/>
              </w:rPr>
              <w:t>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1.552,89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160,9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Povećanje od 60,9% u odnosu na isto razdoblje 2024 godine. Nabava stola za stolni tenis, kao i glazbenih instrumenata.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744,40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4.034,50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542,0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 xml:space="preserve">Veliko povećanje u odnosu na isto razdoblje 2024 godine od 442,0% je nastalo radi kupljene opreme u </w:t>
      </w:r>
      <w:proofErr w:type="spellStart"/>
      <w:r>
        <w:t>iznoosu</w:t>
      </w:r>
      <w:proofErr w:type="spellEnd"/>
      <w:r>
        <w:t xml:space="preserve"> od 2.372,50 eura koje je financirano novcem iz projekata u kojima je škola sudjelovala, te ostatak od 1.662,00 eura za opremanje RZC PAN HR. </w:t>
      </w:r>
      <w:r>
        <w:br/>
        <w:t> 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</w:t>
      </w:r>
      <w:r>
        <w:rPr>
          <w:sz w:val="28"/>
        </w:rPr>
        <w:t>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4241 do 4244)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1.788,96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6.049,34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338,1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Nabava lektira koje je dio financiran od MZOM i OBŽ te nabava  udžbenika financiran od MZOM.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AD0C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16.718,70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69.151,57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413,6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Uvođenjem Pravilnika o izmjenama i dopunama Pravilnika o proračunskom računovodstvu s 1.1.2025. primjenjuje se načelo knjiženja prema nastanku događaja. 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</w:t>
            </w:r>
            <w:r>
              <w:rPr>
                <w:sz w:val="18"/>
              </w:rPr>
              <w:t xml:space="preserve">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87.199,21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Obračunati prihodi poslovanja - nenaplaćeni iznose 87.199,21 eura. Uvođenjem Pravilnika o izmjenama i dopunama Pravilnika o proračunskom računovodstvu s 1.1.2025. primjenjuje se načelo knjiženja prema nastanku događaja. Knjižena plaća za prosinac koja će b</w:t>
      </w:r>
      <w:r>
        <w:t>iti isplaćena u siječnju 2026 godine.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AD0C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16.718,70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69.151,57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413,6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Uvođenjem Pravilnika o izmjenama i dopunama Pravilnika o proračunskom računovodstvu s 1.1.2025. primjenjuje se načelo knjiženja prema nastanku događaja.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AD0C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16.162,61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85.314,18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527,8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Uvođenjem Pravilnika o izmjenama i dopunama Pravilnika o proračunskom računovodstvu s 1.1.2025. primjenjuje se načelo knjiženja prema nastanku događaja.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priljevi na novčane račune i blagajne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12.792,70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52.230,95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408,3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Veći priljev novčanih sredstava od 308,3 % u odnosu na isto razdoblje 2024 godine. zbog uplata MZOM za prehranu učenika, Udruga Slap-zapošljavanje djelatnika na pola RV u sklopu RZC PAN HR, najam dvorane i prostora škole, te Ministarstva financija-projekt.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11-potraž.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odljevi s novčanih računa i blagajni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11-potraž.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12.792,70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52.230,95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408,3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Veći priljev novčanih sredstava od 308,3 % u odnosu na isto razdoblje 2024 godine. zbog uplata MZOM za prehranu učenika, Udruga Slap-zapošljavanje djelatnika na pola RV u sklopu RZC PAN HR, najam dvorane i prostora škole, te Ministarstva financija-projekt.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lastRenderedPageBreak/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JLP(R)S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12.670,29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506,8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 xml:space="preserve">Općina </w:t>
      </w:r>
      <w:proofErr w:type="spellStart"/>
      <w:r>
        <w:t>Punitovci</w:t>
      </w:r>
      <w:proofErr w:type="spellEnd"/>
      <w:r>
        <w:t xml:space="preserve"> financirala radove u PŠ </w:t>
      </w:r>
      <w:proofErr w:type="spellStart"/>
      <w:r>
        <w:t>Jurjevac</w:t>
      </w:r>
      <w:proofErr w:type="spellEnd"/>
      <w:r>
        <w:t>- školsko igralište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iz državnog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7.659,34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 xml:space="preserve">Ministarstvo regionalnog razvoja i fondova europske unije doznačilo je iznos od 7.659,34 eura za sudjelovanje u projektu "Development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Astronomers</w:t>
      </w:r>
      <w:proofErr w:type="spellEnd"/>
      <w:r>
        <w:t xml:space="preserve">, Big </w:t>
      </w:r>
      <w:proofErr w:type="spellStart"/>
      <w:r>
        <w:t>Discoveries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>".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Ugovori o djelu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3.623,64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14.437,41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398,4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Povećanje od 10.813,77 eura, 298,4 % u odnosu na isto razdoblje 2024 godine odnosi se na isplatu ugovora o djelu za radionice RZC PAN HR i isplatu studijskog putovanja u Norvešku.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</w:t>
            </w:r>
            <w:r>
              <w:rPr>
                <w:b/>
                <w:sz w:val="18"/>
              </w:rPr>
              <w:t>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12.873,11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14.726,01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114,4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Došlo je do povećanja zbog nabave opreme za RZC PAN HR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lastRenderedPageBreak/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</w:t>
            </w:r>
            <w:r>
              <w:rPr>
                <w:b/>
                <w:sz w:val="18"/>
              </w:rPr>
              <w:t xml:space="preserve">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28.201,84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31.702,51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112,4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Nabava opreme, povećanje od 12,4 % u odnosu na 2024 godinu.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25.658,35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35.491,10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138,3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došlo je do povećanja zbog nabave sitnog inventara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prihode </w:t>
            </w:r>
            <w:r>
              <w:rPr>
                <w:sz w:val="18"/>
              </w:rPr>
              <w:t>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6.801,37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95.465,34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1403,6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Uvođenjem Pravilnika o izmjenama i dopunama Pravilnika o proračunskom računovodstvu s 1.1.2025. primjenjuje se načelo knjiženja prema nastanku događaja. Knjižena plaća za 12/2025 koja će biti isplaćena u siječnju 2026 godine.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</w:t>
            </w:r>
            <w:r>
              <w:rPr>
                <w:b/>
                <w:sz w:val="18"/>
              </w:rPr>
              <w:t>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iz 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86.969,12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Potraživanja se odnose na plaću za prosinac.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lastRenderedPageBreak/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86.969,12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Uvođenjem Pravilnika o izmjenama i dopunama Pravilnika o proračunskom računovodstvu s 1.1.2025. primjenjuje se načelo knjiženja prema nastanku događaja. 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Nenaplaćena potraživanja po osnovi ugovora za prehranu zaposlenika.     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6.741,37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8.266,13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122,6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Stanje vlastitih sredstava(</w:t>
      </w:r>
      <w:proofErr w:type="spellStart"/>
      <w:r>
        <w:t>podračuna</w:t>
      </w:r>
      <w:proofErr w:type="spellEnd"/>
      <w:r>
        <w:t>).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76.962,28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Rashodi budućeg razdoblja – prethodne godine iskazan iznos obračunate plaće i prijevoza djelatnicima za 12/2024. i to je zadnji puta da se iskazivao ovaj rashod. Sa 01.01.2025 god. je ukinut.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lastRenderedPageBreak/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</w:t>
            </w:r>
            <w:r>
              <w:rPr>
                <w:b/>
                <w:sz w:val="18"/>
              </w:rPr>
              <w:t>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77.499,04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87.456,65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112,8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Otvorene obveze za plaću i prijevoz koje se odnose prosinac 2025.godine i bit će zatvorene isplatom u siječnju 2026.godine.  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23.037,61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5.763,94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25,0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Obveze prema dobavljačima za prosinac 2025.godine. Bit će zatvorene u siječnju 2026.godine 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92221 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16.162,61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85.314,18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527,8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Rezultat je prihoda i rashoda poslovanja te kapitalne korekcije i prebijanja viškova/manjkova prihoda poslovanja. 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16.162,61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85.314,18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527,8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Rezultat je prihoda i rashoda poslovanja te kapitalne korekcije i prebijanja viškova/manjkova prihoda poslovanja. 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lastRenderedPageBreak/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14.248,40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14.248,40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AD0CF3" w:rsidRDefault="00AD0CF3">
      <w:pPr>
        <w:spacing w:after="0"/>
      </w:pPr>
    </w:p>
    <w:p w:rsidR="00AD0CF3" w:rsidRDefault="00305136">
      <w:proofErr w:type="spellStart"/>
      <w:r>
        <w:t>Izvanbilančni</w:t>
      </w:r>
      <w:proofErr w:type="spellEnd"/>
      <w:r>
        <w:t xml:space="preserve"> zapisi odnose se na  opremu škole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1.178.684,71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1.287.126,25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109,2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U obrascu nema većih odstupanja u odnosu na 2024 godinu.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33.222,80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31.646,04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95,3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Trošak nabave namirnica za usluge školske prehrane te nabava menstrualnih higijenskih potrepština.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1.179,44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40.354,24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3421,5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Iznos smanjenja se odnosi na ispravak vrijednosti dugotrajne imovine, a povećanje na prijenos imovine sportske opreme i računalnog programa.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lastRenderedPageBreak/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1.179,44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Promjene u obujmu-nabava opreme potrebne za rad. Stol za stolni tenis i računalni program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AD0C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>Na kraju izvještajnog razdoblja nije bilo dospjelih obveza.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D0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AD0C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93.580,31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0CF3" w:rsidRDefault="003051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D0CF3" w:rsidRDefault="00AD0CF3">
      <w:pPr>
        <w:spacing w:after="0"/>
      </w:pPr>
    </w:p>
    <w:p w:rsidR="00AD0CF3" w:rsidRDefault="00305136">
      <w:r>
        <w:t xml:space="preserve">Obveze za rashode poslovanja odnose se većinom na obveze za zaposlene- plaće za zaposlenike škole 12/2025 koje će biti isplaćene u siječnju 2026., te na tekuće račune </w:t>
      </w:r>
      <w:proofErr w:type="spellStart"/>
      <w:r>
        <w:t>račune</w:t>
      </w:r>
      <w:proofErr w:type="spellEnd"/>
      <w:r>
        <w:t xml:space="preserve"> vezane za rashode poslovanja koji dospijevaju na </w:t>
      </w:r>
      <w:proofErr w:type="spellStart"/>
      <w:r>
        <w:t>plačanje</w:t>
      </w:r>
      <w:proofErr w:type="spellEnd"/>
      <w:r>
        <w:t xml:space="preserve"> u siječnju 2026 godine. </w:t>
      </w:r>
    </w:p>
    <w:p w:rsidR="00AD0CF3" w:rsidRDefault="00AD0CF3"/>
    <w:p w:rsidR="00AD0CF3" w:rsidRDefault="00305136">
      <w:pPr>
        <w:keepNext/>
        <w:spacing w:line="240" w:lineRule="auto"/>
        <w:jc w:val="center"/>
      </w:pPr>
      <w:r>
        <w:rPr>
          <w:sz w:val="28"/>
        </w:rPr>
        <w:t>Bilješka 60.</w:t>
      </w:r>
    </w:p>
    <w:p w:rsidR="00AD0CF3" w:rsidRDefault="00305136">
      <w:pPr>
        <w:spacing w:line="240" w:lineRule="auto"/>
        <w:jc w:val="both"/>
      </w:pPr>
      <w:r>
        <w:rPr>
          <w:b/>
        </w:rPr>
        <w:t>EU izvještaj</w:t>
      </w:r>
    </w:p>
    <w:p w:rsidR="00AD0CF3" w:rsidRDefault="00305136">
      <w:r>
        <w:t xml:space="preserve">Popunjen je izvještaj po izvoru financiranja - 561.Radi se o sredstvima utrošenim u sklopu EU projekta - Učimo zajedno 8. Popunjeni izvještaj nacionalno financiranje odnosi se na </w:t>
      </w:r>
      <w:proofErr w:type="spellStart"/>
      <w:r>
        <w:t>Erasmus</w:t>
      </w:r>
      <w:proofErr w:type="spellEnd"/>
      <w:r>
        <w:t xml:space="preserve"> projekt "Development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Astronomer</w:t>
      </w:r>
      <w:r>
        <w:t>s</w:t>
      </w:r>
      <w:proofErr w:type="spellEnd"/>
      <w:r>
        <w:t xml:space="preserve">, Big </w:t>
      </w:r>
      <w:proofErr w:type="spellStart"/>
      <w:r>
        <w:t>Discoveries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>".</w:t>
      </w:r>
    </w:p>
    <w:p w:rsidR="00AD0CF3" w:rsidRDefault="00AD0CF3"/>
    <w:sectPr w:rsidR="00AD0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F3"/>
    <w:rsid w:val="00305136"/>
    <w:rsid w:val="00AD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A2E49-B615-4D09-9B0E-B9F8345A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3636</Words>
  <Characters>20730</Characters>
  <Application>Microsoft Office Word</Application>
  <DocSecurity>0</DocSecurity>
  <Lines>172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2026-02-05T08:22:00Z</dcterms:created>
  <dcterms:modified xsi:type="dcterms:W3CDTF">2026-02-05T08:22:00Z</dcterms:modified>
</cp:coreProperties>
</file>